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47" w:rsidRDefault="00353647" w:rsidP="003536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COLLECTIF SPANC SSB – LE JUSTE PRIX -créé le 28 février 2015-</w:t>
      </w:r>
    </w:p>
    <w:p w:rsidR="00353647" w:rsidRPr="00353647" w:rsidRDefault="00353647" w:rsidP="003536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ite: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81"/>
          <w:sz w:val="28"/>
          <w:szCs w:val="28"/>
        </w:rPr>
        <w:t>https://spanclejusteprix.org</w:t>
      </w: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BULLETIN D'ADHÉSION</w:t>
      </w: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353647" w:rsidRDefault="00353647" w:rsidP="005B68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 cadre du Grenelle II de l'environnement, la loi du 12 juillet 2010 a créé le SPANC (Service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Public d'Assainissement Non Collectif) qui est chargé du contrôle de chaque installation. Loi que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nous ne contestons pas.</w:t>
      </w:r>
    </w:p>
    <w:p w:rsidR="00353647" w:rsidRDefault="00353647" w:rsidP="005B68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2012, les élus de la Communauté de Communes Sud Sainte Baume ont choisi de déléguer </w:t>
      </w:r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Service Public à une entreprise privée. Cette entreprise privée a pris le nom :</w:t>
      </w:r>
    </w:p>
    <w:p w:rsidR="00353647" w:rsidRDefault="00353647" w:rsidP="005B68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SAS SPANC SUD SAINTE BAUME »</w:t>
      </w:r>
    </w:p>
    <w:p w:rsidR="00353647" w:rsidRDefault="00353647" w:rsidP="005B68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le Var, le coût moyen de la redevance de toutes les autres intercommunalités s'élève à environ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70€ pour une période équivalente de six années. Alors que pour le SPANC Sud Sainte Baume la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redevance est d'environ 366€ pour la même période. Pourquoi ce montant est-il 5 fois plus élevé ?</w:t>
      </w:r>
    </w:p>
    <w:p w:rsidR="00353647" w:rsidRDefault="00353647" w:rsidP="005B68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Dans un souci d'équité nous demandons à la Communauté d'Agglomération Sud Sainte Baume la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révision du prix exorbitant inscrit dans la Délégation de Service Public.</w:t>
      </w:r>
    </w:p>
    <w:p w:rsidR="00353647" w:rsidRDefault="00353647" w:rsidP="005B68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Je soutiens cette action et adhère à titre individuel au collectif</w:t>
      </w: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Nom :</w:t>
      </w: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Prénom:</w:t>
      </w:r>
      <w:proofErr w:type="gramEnd"/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Adresse:</w:t>
      </w:r>
      <w:proofErr w:type="gramEnd"/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Adresse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mail:</w:t>
      </w:r>
      <w:proofErr w:type="gramEnd"/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Cotisation Association 2019 : 50€</w:t>
      </w: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Cotisation individuelle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2019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: 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€</w:t>
      </w: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ntituler le chèque à l'ordre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190AE4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Association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Défense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de l'Environnement d'Evenos (ADEE)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association qui gère la trésorerie du Collectif."</w:t>
      </w:r>
    </w:p>
    <w:p w:rsidR="00353647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B68F8" w:rsidRDefault="00353647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Adresse : ADEE</w:t>
      </w:r>
      <w:r w:rsid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5B68F8"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376, chemin du </w:t>
      </w:r>
      <w:proofErr w:type="spellStart"/>
      <w:r w:rsidR="005B68F8"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Destel</w:t>
      </w:r>
      <w:proofErr w:type="spellEnd"/>
      <w:r w:rsidR="005B68F8"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- le </w:t>
      </w:r>
      <w:proofErr w:type="spellStart"/>
      <w:r w:rsidR="005B68F8"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Broussan</w:t>
      </w:r>
      <w:proofErr w:type="spellEnd"/>
      <w:r w:rsidR="005B68F8"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- 83330 Evenos. </w:t>
      </w:r>
    </w:p>
    <w:p w:rsidR="00353647" w:rsidRPr="00353647" w:rsidRDefault="005B68F8" w:rsidP="003536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E-mail : adee.tua@free.fr    </w:t>
      </w:r>
      <w:proofErr w:type="gramStart"/>
      <w:r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tél:</w:t>
      </w:r>
      <w:proofErr w:type="gramEnd"/>
      <w:r w:rsidRPr="005B68F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04 94 90 39 23</w:t>
      </w:r>
    </w:p>
    <w:sectPr w:rsidR="00353647" w:rsidRPr="0035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47"/>
    <w:rsid w:val="00190AE4"/>
    <w:rsid w:val="00353647"/>
    <w:rsid w:val="005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6A18"/>
  <w15:chartTrackingRefBased/>
  <w15:docId w15:val="{32A19D5C-B964-4E50-9889-BC01E97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lachat</dc:creator>
  <cp:keywords/>
  <dc:description/>
  <cp:lastModifiedBy>jean claude lachat</cp:lastModifiedBy>
  <cp:revision>2</cp:revision>
  <dcterms:created xsi:type="dcterms:W3CDTF">2019-01-12T14:36:00Z</dcterms:created>
  <dcterms:modified xsi:type="dcterms:W3CDTF">2019-01-12T14:46:00Z</dcterms:modified>
</cp:coreProperties>
</file>